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ГЛАВА РЕСПУБЛИКИ КОМИ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сентября 2010 г. N 130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МЕРАХ ПО РЕАЛИЗАЦИИ ОТДЕЛЬНЫХ ПОЛОЖЕНИЙ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ЗАКОНОДАТЕЛЬСТВА О ПРОТИВОДЕЙСТВИИ КОРРУПЦИИ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Указов Главы РК от 06.07.2012 </w:t>
      </w:r>
      <w:hyperlink r:id="rId6" w:history="1">
        <w:r>
          <w:rPr>
            <w:rFonts w:ascii="Calibri" w:hAnsi="Calibri" w:cs="Calibri"/>
            <w:color w:val="0000FF"/>
          </w:rPr>
          <w:t>N 80</w:t>
        </w:r>
      </w:hyperlink>
      <w:r>
        <w:rPr>
          <w:rFonts w:ascii="Calibri" w:hAnsi="Calibri" w:cs="Calibri"/>
        </w:rPr>
        <w:t>,</w:t>
      </w:r>
      <w:proofErr w:type="gramEnd"/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31.08.2012 </w:t>
      </w:r>
      <w:hyperlink r:id="rId7" w:history="1">
        <w:r>
          <w:rPr>
            <w:rFonts w:ascii="Calibri" w:hAnsi="Calibri" w:cs="Calibri"/>
            <w:color w:val="0000FF"/>
          </w:rPr>
          <w:t>N 108</w:t>
        </w:r>
      </w:hyperlink>
      <w:r>
        <w:rPr>
          <w:rFonts w:ascii="Calibri" w:hAnsi="Calibri" w:cs="Calibri"/>
        </w:rPr>
        <w:t>)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противодействии коррупции", </w:t>
      </w:r>
      <w:hyperlink r:id="rId9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10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 постановляю:</w:t>
      </w:r>
      <w:proofErr w:type="gramEnd"/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Установить, что гражданин Российской Федерации, замещавший должность государственной гражданской службы Республики Коми, включенную в </w:t>
      </w:r>
      <w:hyperlink r:id="rId11" w:history="1">
        <w:r>
          <w:rPr>
            <w:rFonts w:ascii="Calibri" w:hAnsi="Calibri" w:cs="Calibri"/>
            <w:color w:val="0000FF"/>
          </w:rPr>
          <w:t>раздел I</w:t>
        </w:r>
      </w:hyperlink>
      <w:r>
        <w:rPr>
          <w:rFonts w:ascii="Calibri" w:hAnsi="Calibri" w:cs="Calibri"/>
        </w:rPr>
        <w:t xml:space="preserve"> перечня должностей государственной гражданской службы Республики Коми, при назначении на которые граждане и при замещении которых государственные гражданские служащие Республики Коми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своих супруги (супруга) и несовершеннолетних детей, утвержденного Указом Главы Республики Коми от 28 августа 2009 г. N 99, или должность государственной гражданской службы Республики Коми, включенную в перечень должностей государственной гражданской службы Республики Коми, при назначении на которые граждане и при замещении которых государственные гражданские служащие Республики Коми обязаны представлять сведения о своих доходах, об имуществе и обязательствах имущественного характера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 xml:space="preserve">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органа государственной власти Республики Коми, государственного органа Республики Коми в соответствии с </w:t>
      </w:r>
      <w:hyperlink r:id="rId12" w:history="1">
        <w:r>
          <w:rPr>
            <w:rFonts w:ascii="Calibri" w:hAnsi="Calibri" w:cs="Calibri"/>
            <w:color w:val="0000FF"/>
          </w:rPr>
          <w:t>разделом II</w:t>
        </w:r>
      </w:hyperlink>
      <w:r>
        <w:rPr>
          <w:rFonts w:ascii="Calibri" w:hAnsi="Calibri" w:cs="Calibri"/>
        </w:rPr>
        <w:t xml:space="preserve"> перечня, утвержденного Указом Главы Республики Коми от 28 августа 2009 г. N 99, в течение двух лет со дня увольнения с государственной гражданской службы Республики Коми:</w:t>
      </w:r>
      <w:proofErr w:type="gramEnd"/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4"/>
      <w:bookmarkEnd w:id="1"/>
      <w:proofErr w:type="gramStart"/>
      <w:r>
        <w:rPr>
          <w:rFonts w:ascii="Calibri" w:hAnsi="Calibri" w:cs="Calibri"/>
        </w:rPr>
        <w:t>а)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 государственного гражданского служащего Республики Коми, с согласия соответствующей комиссии по соблюдению требований</w:t>
      </w:r>
      <w:proofErr w:type="gramEnd"/>
      <w:r>
        <w:rPr>
          <w:rFonts w:ascii="Calibri" w:hAnsi="Calibri" w:cs="Calibri"/>
        </w:rPr>
        <w:t xml:space="preserve"> к служебному поведению государственных гражданских служащих Республики Коми и урегулированию конфликта интересов, которое дается в порядке, установленном </w:t>
      </w:r>
      <w:hyperlink r:id="rId13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интересов, утвержденным Указом Главы Республики Коми от 26 августа 2010 г. N 120;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(пп. "а" в ред. </w:t>
      </w:r>
      <w:hyperlink r:id="rId14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31.08.2012 N 108)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обязан при заключении трудовых договоров и (или) гражданско-правовых договоров в случае, предусмотренном </w:t>
      </w:r>
      <w:hyperlink w:anchor="Par14" w:history="1">
        <w:r>
          <w:rPr>
            <w:rFonts w:ascii="Calibri" w:hAnsi="Calibri" w:cs="Calibri"/>
            <w:color w:val="0000FF"/>
          </w:rPr>
          <w:t>подпунктом "а"</w:t>
        </w:r>
      </w:hyperlink>
      <w:r>
        <w:rPr>
          <w:rFonts w:ascii="Calibri" w:hAnsi="Calibri" w:cs="Calibri"/>
        </w:rPr>
        <w:t xml:space="preserve"> настоящего пункта, сообщать работодателю сведения о последнем месте государственной гражданской службы Республики Коми с соблюдением законодательства Российской Федерации о государственной тайне.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Внести изменения в некоторые указы Главы Республики Коми по </w:t>
      </w:r>
      <w:hyperlink w:anchor="Par31" w:history="1">
        <w:r>
          <w:rPr>
            <w:rFonts w:ascii="Calibri" w:hAnsi="Calibri" w:cs="Calibri"/>
            <w:color w:val="0000FF"/>
          </w:rPr>
          <w:t>перечню</w:t>
        </w:r>
      </w:hyperlink>
      <w:r>
        <w:rPr>
          <w:rFonts w:ascii="Calibri" w:hAnsi="Calibri" w:cs="Calibri"/>
        </w:rPr>
        <w:t xml:space="preserve"> согласно </w:t>
      </w:r>
      <w:r>
        <w:rPr>
          <w:rFonts w:ascii="Calibri" w:hAnsi="Calibri" w:cs="Calibri"/>
        </w:rPr>
        <w:lastRenderedPageBreak/>
        <w:t>приложению.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Коми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В.ГАЙЗЕР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6"/>
      <w:bookmarkEnd w:id="2"/>
      <w:r>
        <w:rPr>
          <w:rFonts w:ascii="Calibri" w:hAnsi="Calibri" w:cs="Calibri"/>
        </w:rPr>
        <w:t>Приложение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Указу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Коми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сентября 2010 г. N 130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31"/>
      <w:bookmarkEnd w:id="3"/>
      <w:r>
        <w:rPr>
          <w:rFonts w:ascii="Calibri" w:hAnsi="Calibri" w:cs="Calibri"/>
          <w:b/>
          <w:bCs/>
        </w:rPr>
        <w:t>ПЕРЕЧЕНЬ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ИЗМЕНЕНИЙ, КОТОРЫЕ ВНОСЯТСЯ В НЕКОТОРЫЕ УКАЗЫ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ГЛАВЫ РЕСПУБЛИКИ КОМИ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Указов Главы РК от 06.07.2012 </w:t>
      </w:r>
      <w:hyperlink r:id="rId15" w:history="1">
        <w:r>
          <w:rPr>
            <w:rFonts w:ascii="Calibri" w:hAnsi="Calibri" w:cs="Calibri"/>
            <w:color w:val="0000FF"/>
          </w:rPr>
          <w:t>N 80</w:t>
        </w:r>
      </w:hyperlink>
      <w:r>
        <w:rPr>
          <w:rFonts w:ascii="Calibri" w:hAnsi="Calibri" w:cs="Calibri"/>
        </w:rPr>
        <w:t>,</w:t>
      </w:r>
      <w:proofErr w:type="gramEnd"/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31.08.2012 </w:t>
      </w:r>
      <w:hyperlink r:id="rId16" w:history="1">
        <w:r>
          <w:rPr>
            <w:rFonts w:ascii="Calibri" w:hAnsi="Calibri" w:cs="Calibri"/>
            <w:color w:val="0000FF"/>
          </w:rPr>
          <w:t>N 108</w:t>
        </w:r>
      </w:hyperlink>
      <w:r>
        <w:rPr>
          <w:rFonts w:ascii="Calibri" w:hAnsi="Calibri" w:cs="Calibri"/>
        </w:rPr>
        <w:t>)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Утратил силу. - </w:t>
      </w:r>
      <w:hyperlink r:id="rId17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31.08.2012 N 108.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В </w:t>
      </w:r>
      <w:hyperlink r:id="rId18" w:history="1">
        <w:r>
          <w:rPr>
            <w:rFonts w:ascii="Calibri" w:hAnsi="Calibri" w:cs="Calibri"/>
            <w:color w:val="0000FF"/>
          </w:rPr>
          <w:t>Указе</w:t>
        </w:r>
      </w:hyperlink>
      <w:r>
        <w:rPr>
          <w:rFonts w:ascii="Calibri" w:hAnsi="Calibri" w:cs="Calibri"/>
        </w:rPr>
        <w:t xml:space="preserve"> Главы Республики Коми от 21 декабря 2009 г. N 132 "О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Коми, и государственными гражданскими служащими Республики Коми, и соблюдения государственными гражданскими служащими Республики Коми требований к служебному поведению":</w:t>
      </w:r>
      <w:proofErr w:type="gramEnd"/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в </w:t>
      </w:r>
      <w:hyperlink r:id="rId19" w:history="1">
        <w:r>
          <w:rPr>
            <w:rFonts w:ascii="Calibri" w:hAnsi="Calibri" w:cs="Calibri"/>
            <w:color w:val="0000FF"/>
          </w:rPr>
          <w:t>подпункте "з" пункта 3</w:t>
        </w:r>
      </w:hyperlink>
      <w:r>
        <w:rPr>
          <w:rFonts w:ascii="Calibri" w:hAnsi="Calibri" w:cs="Calibri"/>
        </w:rPr>
        <w:t xml:space="preserve"> слова "в случае заключения ими трудового договора после ухода с государственной гражданской службы Республики Коми" заменить словами "при заключении ими после ухода с государственной гражданской службы Республики Коми трудового договора и (или) гражданско-правового договора в случаях, предусмотренных федеральными законами";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утратил силу. - </w:t>
      </w:r>
      <w:hyperlink r:id="rId20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31.08.2012 N 108.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Утратил силу. - </w:t>
      </w:r>
      <w:hyperlink r:id="rId21" w:history="1">
        <w:r>
          <w:rPr>
            <w:rFonts w:ascii="Calibri" w:hAnsi="Calibri" w:cs="Calibri"/>
            <w:color w:val="0000FF"/>
          </w:rPr>
          <w:t>Указ</w:t>
        </w:r>
      </w:hyperlink>
      <w:r>
        <w:rPr>
          <w:rFonts w:ascii="Calibri" w:hAnsi="Calibri" w:cs="Calibri"/>
        </w:rPr>
        <w:t xml:space="preserve"> Главы РК от 06.07.2012 N 80.</w:t>
      </w: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50628" w:rsidRDefault="0015062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AF5D3F" w:rsidRDefault="00AF5D3F">
      <w:bookmarkStart w:id="4" w:name="_GoBack"/>
      <w:bookmarkEnd w:id="4"/>
    </w:p>
    <w:sectPr w:rsidR="00AF5D3F" w:rsidSect="008A3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628"/>
    <w:rsid w:val="00150628"/>
    <w:rsid w:val="00A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5821D0180FD5154FACE76B2CF4D4E5F8BAF216C64FD859D6824369FFgFX6L" TargetMode="External"/><Relationship Id="rId13" Type="http://schemas.openxmlformats.org/officeDocument/2006/relationships/hyperlink" Target="consultantplus://offline/ref=CE5821D0180FD5154FACF9663A988AE1FFB6AE1ECA4BDB0A8BDD1834A8FFAFDE4C481A5B2EEBA7B549E5EEg8X7L" TargetMode="External"/><Relationship Id="rId18" Type="http://schemas.openxmlformats.org/officeDocument/2006/relationships/hyperlink" Target="consultantplus://offline/ref=CE5821D0180FD5154FACF9663A988AE1FFB6AE1EC74FDA078BDD1834A8FFAFDEg4XC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E5821D0180FD5154FACF9663A988AE1FFB6AE1EC24CD20782D1453EA0A6A3DC4B47454C29A2ABB449E5EF84g8X3L" TargetMode="External"/><Relationship Id="rId7" Type="http://schemas.openxmlformats.org/officeDocument/2006/relationships/hyperlink" Target="consultantplus://offline/ref=CE5821D0180FD5154FACF9663A988AE1FFB6AE1EC44CDA0D8DDD1834A8FFAFDE4C481A5B2EEBA7B549E5EFg8X1L" TargetMode="External"/><Relationship Id="rId12" Type="http://schemas.openxmlformats.org/officeDocument/2006/relationships/hyperlink" Target="consultantplus://offline/ref=CE5821D0180FD5154FACF9663A988AE1FFB6AE1EC74DDA0F89DD1834A8FFAFDE4C481A5B2EEBA7B549E5EEg8X2L" TargetMode="External"/><Relationship Id="rId17" Type="http://schemas.openxmlformats.org/officeDocument/2006/relationships/hyperlink" Target="consultantplus://offline/ref=CE5821D0180FD5154FACF9663A988AE1FFB6AE1EC44CDA0D8DDD1834A8FFAFDE4C481A5B2EEBA7B549E5EFg8XC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E5821D0180FD5154FACF9663A988AE1FFB6AE1EC44CDA0D8DDD1834A8FFAFDE4C481A5B2EEBA7B549E5EFg8XCL" TargetMode="External"/><Relationship Id="rId20" Type="http://schemas.openxmlformats.org/officeDocument/2006/relationships/hyperlink" Target="consultantplus://offline/ref=CE5821D0180FD5154FACF9663A988AE1FFB6AE1EC44CDA0D8DDD1834A8FFAFDE4C481A5B2EEBA7B549E5EFg8X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E5821D0180FD5154FACF9663A988AE1FFB6AE1EC24CD20782D1453EA0A6A3DC4B47454C29A2ABB449E5EF84g8X3L" TargetMode="External"/><Relationship Id="rId11" Type="http://schemas.openxmlformats.org/officeDocument/2006/relationships/hyperlink" Target="consultantplus://offline/ref=CE5821D0180FD5154FACF9663A988AE1FFB6AE1EC74DDA0F89DD1834A8FFAFDE4C481A5B2EEBA7B549E5EEg8X0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CE5821D0180FD5154FACF9663A988AE1FFB6AE1EC24CD20782D1453EA0A6A3DC4B47454C29A2ABB449E5EF84g8X3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E5821D0180FD5154FACE76B2CF4D4E5F8BDF214CA4FD859D6824369FFgFX6L" TargetMode="External"/><Relationship Id="rId19" Type="http://schemas.openxmlformats.org/officeDocument/2006/relationships/hyperlink" Target="consultantplus://offline/ref=CE5821D0180FD5154FACF9663A988AE1FFB6AE1EC74FDA078BDD1834A8FFAFDE4C481A5B2EEBA7B549E5EEg8X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5821D0180FD5154FACE76B2CF4D4E5F8BBF415C24CD859D6824369FFgFX6L" TargetMode="External"/><Relationship Id="rId14" Type="http://schemas.openxmlformats.org/officeDocument/2006/relationships/hyperlink" Target="consultantplus://offline/ref=CE5821D0180FD5154FACF9663A988AE1FFB6AE1EC44CDA0D8DDD1834A8FFAFDE4C481A5B2EEBA7B549E5EFg8X2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Сивкова Лилия Михайловна</dc:creator>
  <cp:lastModifiedBy>Сивкова Лилия Михайловна</cp:lastModifiedBy>
  <cp:revision>1</cp:revision>
  <dcterms:created xsi:type="dcterms:W3CDTF">2015-02-25T11:23:00Z</dcterms:created>
  <dcterms:modified xsi:type="dcterms:W3CDTF">2015-02-25T11:24:00Z</dcterms:modified>
</cp:coreProperties>
</file>